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08" w:rsidRPr="009D52BB" w:rsidRDefault="00E52808" w:rsidP="00E52808">
      <w:pPr>
        <w:jc w:val="right"/>
        <w:rPr>
          <w:rFonts w:ascii="Times New Roman" w:hAnsi="Times New Roman"/>
          <w:noProof/>
          <w:sz w:val="22"/>
          <w:szCs w:val="22"/>
          <w:lang w:val="ru-RU"/>
        </w:rPr>
      </w:pPr>
      <w:r w:rsidRPr="009D52BB">
        <w:rPr>
          <w:rFonts w:ascii="Times New Roman" w:hAnsi="Times New Roman"/>
          <w:noProof/>
          <w:sz w:val="22"/>
          <w:szCs w:val="22"/>
          <w:lang w:val="ru-RU"/>
        </w:rPr>
        <w:t xml:space="preserve">Приложение №1 </w:t>
      </w:r>
    </w:p>
    <w:p w:rsidR="00E52808" w:rsidRPr="009D52BB" w:rsidRDefault="00E52808" w:rsidP="00E52808">
      <w:pPr>
        <w:jc w:val="center"/>
        <w:rPr>
          <w:rFonts w:ascii="Times New Roman" w:hAnsi="Times New Roman"/>
          <w:b/>
          <w:noProof/>
          <w:sz w:val="22"/>
          <w:szCs w:val="22"/>
          <w:lang w:val="ru-RU"/>
        </w:rPr>
      </w:pPr>
      <w:r w:rsidRPr="009D52BB">
        <w:rPr>
          <w:rFonts w:ascii="Times New Roman" w:hAnsi="Times New Roman"/>
          <w:b/>
          <w:noProof/>
          <w:sz w:val="22"/>
          <w:szCs w:val="22"/>
          <w:lang w:val="ru-RU"/>
        </w:rPr>
        <w:t>Перечень имущества</w:t>
      </w:r>
    </w:p>
    <w:p w:rsidR="00E52808" w:rsidRPr="009D52BB" w:rsidRDefault="00E52808" w:rsidP="00E52808">
      <w:pPr>
        <w:rPr>
          <w:rFonts w:ascii="Times New Roman" w:hAnsi="Times New Roman"/>
          <w:noProof/>
          <w:sz w:val="22"/>
          <w:szCs w:val="22"/>
          <w:lang w:val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842"/>
        <w:gridCol w:w="1701"/>
        <w:gridCol w:w="1701"/>
        <w:gridCol w:w="1418"/>
        <w:gridCol w:w="1559"/>
      </w:tblGrid>
      <w:tr w:rsidR="00E729C7" w:rsidRPr="00BD5074" w:rsidTr="006C2236">
        <w:trPr>
          <w:trHeight w:val="223"/>
        </w:trPr>
        <w:tc>
          <w:tcPr>
            <w:tcW w:w="567" w:type="dxa"/>
          </w:tcPr>
          <w:p w:rsidR="00E729C7" w:rsidRPr="00E729C7" w:rsidRDefault="00E729C7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44" w:type="dxa"/>
          </w:tcPr>
          <w:p w:rsidR="00E729C7" w:rsidRPr="00E729C7" w:rsidRDefault="00E729C7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Кадастровый номер </w:t>
            </w:r>
          </w:p>
        </w:tc>
        <w:tc>
          <w:tcPr>
            <w:tcW w:w="1842" w:type="dxa"/>
          </w:tcPr>
          <w:p w:rsidR="00E729C7" w:rsidRPr="00E729C7" w:rsidRDefault="00E729C7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E729C7" w:rsidRPr="00E729C7" w:rsidRDefault="00E729C7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Адрес </w:t>
            </w:r>
          </w:p>
        </w:tc>
        <w:tc>
          <w:tcPr>
            <w:tcW w:w="1701" w:type="dxa"/>
          </w:tcPr>
          <w:p w:rsidR="00E729C7" w:rsidRPr="00E729C7" w:rsidRDefault="004A528F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="00E729C7"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тоимость без НДС, руб.</w:t>
            </w:r>
          </w:p>
        </w:tc>
        <w:tc>
          <w:tcPr>
            <w:tcW w:w="1418" w:type="dxa"/>
          </w:tcPr>
          <w:p w:rsidR="00E729C7" w:rsidRPr="00E729C7" w:rsidRDefault="004A528F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="00E729C7"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тоимость с НДС, руб. </w:t>
            </w:r>
          </w:p>
        </w:tc>
        <w:tc>
          <w:tcPr>
            <w:tcW w:w="1559" w:type="dxa"/>
          </w:tcPr>
          <w:p w:rsidR="00E729C7" w:rsidRPr="00E729C7" w:rsidRDefault="00E729C7" w:rsidP="009C32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Размер обеспечительного платежа, руб.</w:t>
            </w:r>
          </w:p>
        </w:tc>
      </w:tr>
      <w:tr w:rsidR="00A7003E" w:rsidRPr="004A528F" w:rsidTr="006C2236">
        <w:trPr>
          <w:trHeight w:val="1832"/>
        </w:trPr>
        <w:tc>
          <w:tcPr>
            <w:tcW w:w="567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44" w:type="dxa"/>
          </w:tcPr>
          <w:p w:rsidR="00A7003E" w:rsidRDefault="00A7003E" w:rsidP="00A7003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89:11:070101:1187 </w:t>
            </w:r>
          </w:p>
          <w:p w:rsidR="00A7003E" w:rsidRPr="00E729C7" w:rsidRDefault="00A7003E" w:rsidP="00A7003E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03E" w:rsidRDefault="00A7003E" w:rsidP="00A700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котельной, площадь 2969,2 кв. м.</w:t>
            </w:r>
          </w:p>
          <w:p w:rsidR="00A7003E" w:rsidRPr="00E729C7" w:rsidRDefault="00A7003E" w:rsidP="00A7003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г. Новый Уренгой, жилрайон Лимбяяха </w:t>
            </w:r>
          </w:p>
        </w:tc>
        <w:tc>
          <w:tcPr>
            <w:tcW w:w="1701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22 536 000,00</w:t>
            </w:r>
          </w:p>
        </w:tc>
        <w:tc>
          <w:tcPr>
            <w:tcW w:w="1418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27 043 200,00</w:t>
            </w:r>
          </w:p>
        </w:tc>
        <w:tc>
          <w:tcPr>
            <w:tcW w:w="1559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2 704 320,00</w:t>
            </w:r>
          </w:p>
        </w:tc>
      </w:tr>
      <w:tr w:rsidR="00A7003E" w:rsidRPr="004A528F" w:rsidTr="006C2236">
        <w:trPr>
          <w:trHeight w:val="1793"/>
        </w:trPr>
        <w:tc>
          <w:tcPr>
            <w:tcW w:w="567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44" w:type="dxa"/>
          </w:tcPr>
          <w:p w:rsidR="00A7003E" w:rsidRDefault="00A7003E" w:rsidP="00A7003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89:11:070101:2493 </w:t>
            </w:r>
          </w:p>
          <w:p w:rsidR="00A7003E" w:rsidRPr="006C2236" w:rsidRDefault="00A7003E" w:rsidP="00A7003E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A7003E" w:rsidRDefault="00A7003E" w:rsidP="00A700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Дымовая труба с газоходами № 2 - сооружение, общая площадь 104,2 кв. м. </w:t>
            </w:r>
          </w:p>
          <w:p w:rsidR="00A7003E" w:rsidRPr="00E729C7" w:rsidRDefault="00A7003E" w:rsidP="00A7003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г. Новый Уренгой, жилрайон Лимбяяха </w:t>
            </w:r>
          </w:p>
        </w:tc>
        <w:tc>
          <w:tcPr>
            <w:tcW w:w="1701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2 171 250,00</w:t>
            </w:r>
          </w:p>
        </w:tc>
        <w:tc>
          <w:tcPr>
            <w:tcW w:w="1418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2 605 500,00</w:t>
            </w:r>
          </w:p>
        </w:tc>
        <w:tc>
          <w:tcPr>
            <w:tcW w:w="1559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260 550,00</w:t>
            </w:r>
          </w:p>
        </w:tc>
      </w:tr>
      <w:tr w:rsidR="00A7003E" w:rsidRPr="004A528F" w:rsidTr="006C2236">
        <w:trPr>
          <w:trHeight w:val="1793"/>
        </w:trPr>
        <w:tc>
          <w:tcPr>
            <w:tcW w:w="567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44" w:type="dxa"/>
          </w:tcPr>
          <w:p w:rsidR="00A7003E" w:rsidRDefault="00A7003E" w:rsidP="00A7003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89:11:070101:1352 </w:t>
            </w:r>
          </w:p>
          <w:p w:rsidR="00A7003E" w:rsidRPr="00E729C7" w:rsidRDefault="00A7003E" w:rsidP="00A7003E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A7003E" w:rsidRDefault="00A7003E" w:rsidP="00A700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Насосная станция первоочередного водоснабжения ОПК, </w:t>
            </w:r>
          </w:p>
          <w:p w:rsidR="00A7003E" w:rsidRPr="00E729C7" w:rsidRDefault="00A7003E" w:rsidP="00A7003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Площадь 14,5 кв. м.</w:t>
            </w:r>
          </w:p>
        </w:tc>
        <w:tc>
          <w:tcPr>
            <w:tcW w:w="1701" w:type="dxa"/>
          </w:tcPr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A7003E" w:rsidRPr="00E729C7" w:rsidRDefault="00A7003E" w:rsidP="00A70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 Новый Уренгой, жилрайон Лимбяяха</w:t>
            </w:r>
          </w:p>
        </w:tc>
        <w:tc>
          <w:tcPr>
            <w:tcW w:w="1701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135 750,00</w:t>
            </w:r>
          </w:p>
        </w:tc>
        <w:tc>
          <w:tcPr>
            <w:tcW w:w="1418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162 900,00</w:t>
            </w:r>
          </w:p>
        </w:tc>
        <w:tc>
          <w:tcPr>
            <w:tcW w:w="1559" w:type="dxa"/>
          </w:tcPr>
          <w:p w:rsidR="00A7003E" w:rsidRPr="004A528F" w:rsidRDefault="00A7003E" w:rsidP="00A7003E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16 290,00</w:t>
            </w:r>
          </w:p>
        </w:tc>
      </w:tr>
      <w:tr w:rsidR="004A528F" w:rsidRPr="004A528F" w:rsidTr="006C2236">
        <w:trPr>
          <w:trHeight w:val="1793"/>
        </w:trPr>
        <w:tc>
          <w:tcPr>
            <w:tcW w:w="567" w:type="dxa"/>
          </w:tcPr>
          <w:p w:rsidR="004A528F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4" w:type="dxa"/>
          </w:tcPr>
          <w:p w:rsidR="004A528F" w:rsidRDefault="004A528F" w:rsidP="004A52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89:11:070101:2444 </w:t>
            </w:r>
          </w:p>
          <w:p w:rsidR="004A528F" w:rsidRPr="006C2236" w:rsidRDefault="004A528F" w:rsidP="004A528F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4A528F" w:rsidRDefault="004A528F" w:rsidP="004A52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общей площадью 10650 кв. м. </w:t>
            </w:r>
          </w:p>
          <w:p w:rsidR="004A528F" w:rsidRPr="00E729C7" w:rsidRDefault="004A528F" w:rsidP="004A528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 Новый Уренгой, жилрайон Лимбяяха</w:t>
            </w:r>
          </w:p>
        </w:tc>
        <w:tc>
          <w:tcPr>
            <w:tcW w:w="1701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607 500,00</w:t>
            </w:r>
          </w:p>
        </w:tc>
        <w:tc>
          <w:tcPr>
            <w:tcW w:w="1418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729 000,00</w:t>
            </w:r>
          </w:p>
        </w:tc>
        <w:tc>
          <w:tcPr>
            <w:tcW w:w="1559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72 900,00</w:t>
            </w:r>
          </w:p>
        </w:tc>
      </w:tr>
      <w:tr w:rsidR="004A528F" w:rsidRPr="004A528F" w:rsidTr="006C2236">
        <w:trPr>
          <w:trHeight w:val="1793"/>
        </w:trPr>
        <w:tc>
          <w:tcPr>
            <w:tcW w:w="567" w:type="dxa"/>
          </w:tcPr>
          <w:p w:rsidR="004A528F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844" w:type="dxa"/>
          </w:tcPr>
          <w:p w:rsidR="004A528F" w:rsidRDefault="004A528F" w:rsidP="004A52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89:11:070101:2457 </w:t>
            </w:r>
          </w:p>
          <w:p w:rsidR="004A528F" w:rsidRPr="006C2236" w:rsidRDefault="004A528F" w:rsidP="004A528F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4A528F" w:rsidRDefault="004A528F" w:rsidP="004A52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общей площадью 2170 кв. м. </w:t>
            </w:r>
          </w:p>
          <w:p w:rsidR="004A528F" w:rsidRPr="00E729C7" w:rsidRDefault="004A528F" w:rsidP="004A528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 Новый Уренгой, жилрайон Лимбяяха</w:t>
            </w:r>
          </w:p>
        </w:tc>
        <w:tc>
          <w:tcPr>
            <w:tcW w:w="1701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127 500,00</w:t>
            </w:r>
          </w:p>
        </w:tc>
        <w:tc>
          <w:tcPr>
            <w:tcW w:w="1418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153 000,00</w:t>
            </w:r>
          </w:p>
        </w:tc>
        <w:tc>
          <w:tcPr>
            <w:tcW w:w="1559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15 300,00</w:t>
            </w:r>
          </w:p>
        </w:tc>
      </w:tr>
      <w:tr w:rsidR="004A528F" w:rsidRPr="004A528F" w:rsidTr="006C2236">
        <w:trPr>
          <w:trHeight w:val="1793"/>
        </w:trPr>
        <w:tc>
          <w:tcPr>
            <w:tcW w:w="567" w:type="dxa"/>
          </w:tcPr>
          <w:p w:rsidR="004A528F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844" w:type="dxa"/>
          </w:tcPr>
          <w:p w:rsidR="004A528F" w:rsidRDefault="004A528F" w:rsidP="004A52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89:11:070101:2402 </w:t>
            </w:r>
          </w:p>
          <w:p w:rsidR="004A528F" w:rsidRPr="006C2236" w:rsidRDefault="004A528F" w:rsidP="004A528F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4A528F" w:rsidRDefault="004A528F" w:rsidP="004A52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общей площадью 77 кв. м. </w:t>
            </w:r>
          </w:p>
          <w:p w:rsidR="004A528F" w:rsidRPr="00E729C7" w:rsidRDefault="004A528F" w:rsidP="004A528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 Новый Уренгой, жилрайон Лимбяяха</w:t>
            </w:r>
          </w:p>
        </w:tc>
        <w:tc>
          <w:tcPr>
            <w:tcW w:w="1701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8 250,00</w:t>
            </w:r>
          </w:p>
        </w:tc>
        <w:tc>
          <w:tcPr>
            <w:tcW w:w="1418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  <w:tc>
          <w:tcPr>
            <w:tcW w:w="1559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4A528F" w:rsidRPr="004A528F" w:rsidTr="006C2236">
        <w:trPr>
          <w:trHeight w:val="1793"/>
        </w:trPr>
        <w:tc>
          <w:tcPr>
            <w:tcW w:w="567" w:type="dxa"/>
          </w:tcPr>
          <w:p w:rsidR="004A528F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844" w:type="dxa"/>
          </w:tcPr>
          <w:p w:rsidR="004A528F" w:rsidRDefault="004A528F" w:rsidP="004A52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89:11:070101:2460 </w:t>
            </w:r>
          </w:p>
          <w:p w:rsidR="004A528F" w:rsidRPr="006C2236" w:rsidRDefault="004A528F" w:rsidP="004A528F">
            <w:pPr>
              <w:tabs>
                <w:tab w:val="left" w:pos="1440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4A528F" w:rsidRDefault="004A528F" w:rsidP="004A52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общей площадью 5 кв. м. </w:t>
            </w:r>
          </w:p>
          <w:p w:rsidR="004A528F" w:rsidRPr="00E729C7" w:rsidRDefault="004A528F" w:rsidP="004A528F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Ямало-Ненецкий автономный округ, </w:t>
            </w:r>
          </w:p>
          <w:p w:rsidR="004A528F" w:rsidRPr="00E729C7" w:rsidRDefault="004A528F" w:rsidP="004A5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29C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 Новый Уренгой, жилрайон Лимбяяха</w:t>
            </w:r>
          </w:p>
        </w:tc>
        <w:tc>
          <w:tcPr>
            <w:tcW w:w="1701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418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559" w:type="dxa"/>
          </w:tcPr>
          <w:p w:rsidR="004A528F" w:rsidRPr="004A528F" w:rsidRDefault="004A528F" w:rsidP="004A528F">
            <w:pPr>
              <w:rPr>
                <w:rFonts w:ascii="Times New Roman" w:hAnsi="Times New Roman"/>
                <w:sz w:val="20"/>
                <w:szCs w:val="20"/>
              </w:rPr>
            </w:pPr>
            <w:r w:rsidRPr="004A528F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</w:tr>
      <w:tr w:rsidR="004A528F" w:rsidRPr="006C2236" w:rsidTr="004722E3">
        <w:trPr>
          <w:trHeight w:val="416"/>
        </w:trPr>
        <w:tc>
          <w:tcPr>
            <w:tcW w:w="5954" w:type="dxa"/>
            <w:gridSpan w:val="4"/>
          </w:tcPr>
          <w:p w:rsidR="004A528F" w:rsidRPr="004722E3" w:rsidRDefault="004A528F" w:rsidP="004A52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bookmarkStart w:id="0" w:name="_GoBack" w:colFirst="1" w:colLast="3"/>
            <w:r w:rsidRPr="004722E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4A528F" w:rsidRPr="004A528F" w:rsidRDefault="004A528F" w:rsidP="004A52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528F">
              <w:rPr>
                <w:rFonts w:ascii="Times New Roman" w:hAnsi="Times New Roman"/>
                <w:b/>
                <w:sz w:val="20"/>
                <w:szCs w:val="20"/>
              </w:rPr>
              <w:t>25 586 775,00</w:t>
            </w:r>
          </w:p>
        </w:tc>
        <w:tc>
          <w:tcPr>
            <w:tcW w:w="1418" w:type="dxa"/>
          </w:tcPr>
          <w:p w:rsidR="004A528F" w:rsidRPr="004A528F" w:rsidRDefault="004A528F" w:rsidP="004A52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528F">
              <w:rPr>
                <w:rFonts w:ascii="Times New Roman" w:hAnsi="Times New Roman"/>
                <w:b/>
                <w:sz w:val="20"/>
                <w:szCs w:val="20"/>
              </w:rPr>
              <w:t>30 704 130,00</w:t>
            </w:r>
          </w:p>
        </w:tc>
        <w:tc>
          <w:tcPr>
            <w:tcW w:w="1559" w:type="dxa"/>
          </w:tcPr>
          <w:p w:rsidR="004A528F" w:rsidRPr="004A528F" w:rsidRDefault="004A528F" w:rsidP="004A52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528F">
              <w:rPr>
                <w:rFonts w:ascii="Times New Roman" w:hAnsi="Times New Roman"/>
                <w:b/>
                <w:sz w:val="20"/>
                <w:szCs w:val="20"/>
              </w:rPr>
              <w:t>3 070 413,00</w:t>
            </w:r>
          </w:p>
        </w:tc>
      </w:tr>
      <w:bookmarkEnd w:id="0"/>
    </w:tbl>
    <w:p w:rsidR="00D005EE" w:rsidRPr="007B5D6A" w:rsidRDefault="00D005EE" w:rsidP="00A65AA1">
      <w:pPr>
        <w:ind w:right="-426"/>
        <w:jc w:val="both"/>
        <w:rPr>
          <w:lang w:val="ru-RU"/>
        </w:rPr>
      </w:pPr>
    </w:p>
    <w:sectPr w:rsidR="00D005EE" w:rsidRPr="007B5D6A" w:rsidSect="004722E3">
      <w:pgSz w:w="11906" w:h="16838"/>
      <w:pgMar w:top="68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A7"/>
    <w:rsid w:val="002676C9"/>
    <w:rsid w:val="003102A7"/>
    <w:rsid w:val="003657A9"/>
    <w:rsid w:val="00435EAE"/>
    <w:rsid w:val="004722E3"/>
    <w:rsid w:val="004A528F"/>
    <w:rsid w:val="004A5476"/>
    <w:rsid w:val="006C2236"/>
    <w:rsid w:val="007B5D6A"/>
    <w:rsid w:val="00816008"/>
    <w:rsid w:val="00915BB8"/>
    <w:rsid w:val="00A65AA1"/>
    <w:rsid w:val="00A7003E"/>
    <w:rsid w:val="00A86B88"/>
    <w:rsid w:val="00CB00F0"/>
    <w:rsid w:val="00D005EE"/>
    <w:rsid w:val="00D14316"/>
    <w:rsid w:val="00E52808"/>
    <w:rsid w:val="00E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9962"/>
  <w15:chartTrackingRefBased/>
  <w15:docId w15:val="{2EB2EE44-D788-4FA2-9E56-92CD36A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80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193</Words>
  <Characters>1328</Characters>
  <Application>Microsoft Office Word</Application>
  <DocSecurity>0</DocSecurity>
  <Lines>166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Разживин Артем Григорьевич</cp:lastModifiedBy>
  <cp:revision>9</cp:revision>
  <dcterms:created xsi:type="dcterms:W3CDTF">2021-06-09T11:10:00Z</dcterms:created>
  <dcterms:modified xsi:type="dcterms:W3CDTF">2021-10-12T06:26:00Z</dcterms:modified>
</cp:coreProperties>
</file>